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Heinzmann David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28875 CABOT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Gentherm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THRM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NOVI</w:t>
      </w:r>
      <w:r>
        <w:rPr>
          <w:sz w:val="20"/>
          <w:szCs w:val="20"/>
          <w:color w:val="auto"/>
        </w:rPr>
        <w:tab/>
      </w:r>
      <w:r>
        <w:rPr>
          <w:rFonts w:ascii="Times New Roman" w:cs="Times New Roman" w:eastAsia="Times New Roman" w:hAnsi="Times New Roman"/>
          <w:sz w:val="17"/>
          <w:szCs w:val="17"/>
          <w:color w:val="0000FF"/>
        </w:rPr>
        <w:t>MI</w:t>
      </w:r>
      <w:r>
        <w:rPr>
          <w:sz w:val="20"/>
          <w:szCs w:val="20"/>
          <w:color w:val="auto"/>
        </w:rPr>
        <w:tab/>
      </w:r>
      <w:r>
        <w:rPr>
          <w:rFonts w:ascii="Times New Roman" w:cs="Times New Roman" w:eastAsia="Times New Roman" w:hAnsi="Times New Roman"/>
          <w:sz w:val="17"/>
          <w:szCs w:val="17"/>
          <w:color w:val="0000FF"/>
        </w:rPr>
        <w:t>48377</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4,292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21,365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Restricted Common Stock issued under the 2023 Equity Incentive Plan that has been granted to the Reporting Person as compensation for serving on the Gentherm Board of Directors.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Stephanie Swan,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05/15/2026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9765" TargetMode="External"/><Relationship Id="rId14" Type="http://schemas.openxmlformats.org/officeDocument/2006/relationships/hyperlink" Target="http://www.sec.gov/cgi-bin/browse-edgar?action=getcompany&amp;CIK=00009031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2026-05-15T16:31:12Z</dcterms:created>
  <dcterms:modified xsi:type="dcterms:W3CDTF">2026-05-15T16:31:12Z</dcterms:modified>
</cp:coreProperties>
</file>