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Desormiere Sophie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28875 CABOT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Gentherm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THRM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NOVI</w:t>
      </w:r>
      <w:r>
        <w:rPr>
          <w:sz w:val="20"/>
          <w:szCs w:val="20"/>
          <w:color w:val="auto"/>
        </w:rPr>
        <w:tab/>
      </w:r>
      <w:r>
        <w:rPr>
          <w:rFonts w:ascii="Times New Roman" w:cs="Times New Roman" w:eastAsia="Times New Roman" w:hAnsi="Times New Roman"/>
          <w:sz w:val="17"/>
          <w:szCs w:val="17"/>
          <w:color w:val="0000FF"/>
        </w:rPr>
        <w:t>MI</w:t>
      </w:r>
      <w:r>
        <w:rPr>
          <w:sz w:val="20"/>
          <w:szCs w:val="20"/>
          <w:color w:val="auto"/>
        </w:rPr>
        <w:tab/>
      </w:r>
      <w:r>
        <w:rPr>
          <w:rFonts w:ascii="Times New Roman" w:cs="Times New Roman" w:eastAsia="Times New Roman" w:hAnsi="Times New Roman"/>
          <w:sz w:val="17"/>
          <w:szCs w:val="17"/>
          <w:color w:val="0000FF"/>
        </w:rPr>
        <w:t>48377</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4,292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42,303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Restricted Common Stock issued under the 2023 Equity Incentive Plan that has been granted to the Reporting Person as compensation for serving on the Gentherm Board of Directors.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Stephanie Swan,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05/15/2026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6744" TargetMode="External"/><Relationship Id="rId14" Type="http://schemas.openxmlformats.org/officeDocument/2006/relationships/hyperlink" Target="http://www.sec.gov/cgi-bin/browse-edgar?action=getcompany&amp;CIK=00009031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2026-05-15T16:29:08Z</dcterms:created>
  <dcterms:modified xsi:type="dcterms:W3CDTF">2026-05-15T16:29:08Z</dcterms:modified>
</cp:coreProperties>
</file>